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r w:rsidRPr="00B8700E">
        <w:rPr>
          <w:rFonts w:ascii="Times New Roman" w:eastAsia="Times New Roman" w:hAnsi="Times New Roman" w:cs="Times New Roman"/>
          <w:b/>
          <w:bCs/>
          <w:sz w:val="24"/>
          <w:szCs w:val="24"/>
          <w:lang w:eastAsia="en-CA"/>
        </w:rPr>
        <w:t>Outline:  2018-19</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 xml:space="preserve">Course Syllabus: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The Christian Tradition in Canada</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Church History 5223</w:t>
      </w:r>
      <w:r w:rsidR="00AA47F0">
        <w:rPr>
          <w:rFonts w:ascii="Times New Roman" w:eastAsia="Times New Roman" w:hAnsi="Times New Roman" w:cs="Times New Roman"/>
          <w:b/>
          <w:bCs/>
          <w:sz w:val="24"/>
          <w:szCs w:val="24"/>
          <w:lang w:eastAsia="en-CA"/>
        </w:rPr>
        <w:t>a</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Huron University College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September 12-November 28, 2018</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Instructor: Dr. Bill Acres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Class: Wed. 8:30am-11:20</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 xml:space="preserve">Email: </w:t>
      </w:r>
      <w:hyperlink r:id="rId5" w:tgtFrame="_blank" w:history="1">
        <w:r w:rsidRPr="00B8700E">
          <w:rPr>
            <w:rFonts w:ascii="Times New Roman" w:eastAsia="Times New Roman" w:hAnsi="Times New Roman" w:cs="Times New Roman"/>
            <w:color w:val="0000FF"/>
            <w:sz w:val="24"/>
            <w:szCs w:val="24"/>
            <w:u w:val="single"/>
            <w:lang w:eastAsia="en-CA"/>
          </w:rPr>
          <w:t>wacres@uwo.ca</w:t>
        </w:r>
      </w:hyperlink>
      <w:r w:rsidRPr="00B8700E">
        <w:rPr>
          <w:rFonts w:ascii="Times New Roman" w:eastAsia="Times New Roman" w:hAnsi="Times New Roman" w:cs="Times New Roman"/>
          <w:b/>
          <w:bCs/>
          <w:sz w:val="24"/>
          <w:szCs w:val="24"/>
          <w:lang w:eastAsia="en-CA"/>
        </w:rPr>
        <w:t xml:space="preserve"> </w:t>
      </w:r>
      <w:hyperlink r:id="rId6" w:tgtFrame="_blank" w:history="1">
        <w:r w:rsidRPr="00B8700E">
          <w:rPr>
            <w:rFonts w:ascii="Times New Roman" w:eastAsia="Times New Roman" w:hAnsi="Times New Roman" w:cs="Times New Roman"/>
            <w:color w:val="0000FF"/>
            <w:sz w:val="24"/>
            <w:szCs w:val="24"/>
            <w:u w:val="single"/>
            <w:lang w:eastAsia="en-CA"/>
          </w:rPr>
          <w:t>bacres@gtn.net</w:t>
        </w:r>
      </w:hyperlink>
      <w:r w:rsidRPr="00B8700E">
        <w:rPr>
          <w:rFonts w:ascii="Times New Roman" w:eastAsia="Times New Roman" w:hAnsi="Times New Roman" w:cs="Times New Roman"/>
          <w:b/>
          <w:bCs/>
          <w:sz w:val="24"/>
          <w:szCs w:val="24"/>
          <w:lang w:eastAsia="en-CA"/>
        </w:rPr>
        <w:t xml:space="preserve"> or through the course OWL site.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Telephone: 519-438-7224 x 608</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Office Hours: Wed. 1-2:30 pm.</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 xml:space="preserve">Course Outcomes: </w:t>
      </w:r>
      <w:r w:rsidRPr="00B8700E">
        <w:rPr>
          <w:rFonts w:ascii="Times New Roman" w:eastAsia="Times New Roman" w:hAnsi="Times New Roman" w:cs="Times New Roman"/>
          <w:sz w:val="24"/>
          <w:szCs w:val="24"/>
          <w:lang w:eastAsia="en-CA"/>
        </w:rPr>
        <w:t>To gain proficiency and fluency in historical and contemporary issues in Canadian Christian history, secularization, indigeneity, post-colonialism, the importance of evidence and archives, material culture, as well as theories of settlement and cultural appropriation. The course will provide opportunities for critical analysis of leading thinkers and their works, as well as participation in an ongoing SSHRC-funded investigation into the history of a leading Indian Residential School.</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Purpose of the course: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To explore the formation of institutions, politics and social organization in Canada through the lens of historical Christian influence, first contact and colonization, social and political development, institutional formation, social attitudes (including education, indigeneity, immigration, non-Christian religious traditions, secular political values, the replacement of explicitly Christian values, the future of the new social contract.</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Method: Lectures, Discussions and Reviews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lastRenderedPageBreak/>
        <w:t>Themes will be understood and explored in a variety of assignments: a book review, an experiential learning reflection, a presentation to the class (on the book reviewed), participation in seminar and discussions. Each member of the class will have an opportunity to review (in writing) and present (in person) two volumes used in course preparations. Under each unit you will pairs of books listed. These are the books for review: you will present on both and write on both. I will refer to them and their arguments in lecture materials. Each week we will discuss documents which will be available from 26 September on Google Docs, for class discussion on a lecture theme. Each week there will be a lecture, then break, then document discussion for weeks September 26 to October 17. October 23-November 28 we will have a presentation with materials distributed by the presenters for discussion. Each presentation will be about an hour with plenty of time after for discussion on main themes.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Themes in the course: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Winding its way through the materials will be Acres’ project on ‘Pious Objects’: Discourses of Power and the Mohawk Institute, 1827-1997. This is a Social Sciences Humanities Research Council of Canada award given for Insight Development 2018-2020. The themes of the project are the local, regional, national and international implications of the ownership and running of the Mohawk Institute at Brantford, Ontario. The owner for decades was the New England Company of London, England. The Company established a mission school, parsonage, farms and missions on the Grand River Reserve. During the fall of 2018 the SSHRC group will begin mapping digitally the Company’s holdings, litigation, purposes and cross-purposes with the Government of Canada, the Six Nations, the Anglican Diocese of Huron, as well as the Church Missionary Society of the Church of England in Canada. These materials will be part of each of the lectures: formation of the Company and mission, 1662; purposes of mission and trust, 1692-1808; pre-and post-American Revolutionary efforts; the Mission on the Grand River Station, 1827-1934; the purposes and form of the Company’s mission; the ‘national’ agenda of the Government of Canada, 1876-1922; the formation of Mohawk ‘sovereigntist’ ideas, 1908-24; the loss of the NEC’s missions, 1934; post-trust debates on pious objects in a secularizing Canada from the 1930s, including the Mohawk Chapel Windows and the scrapbooks of contemporary newspapers and journalism compiled by the late Gladys Zimmerman, wife of the Mohawk Institute’s last Principal.</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All of these materials have or are being studied in primary manuscript form in the Cronyn Archives Litigation fonds at Huron, the General Synod Archives in Toronto, the London Metropolitan Archives in London, UK, as well as in McMaster University Archives, Ontario Archives, Library and Archives Canada (LAC), Truth and Reconciliation Commission Archives, Winnipeg, Trent University Archives, The thematic approach here is to give a grounding of wider lecture themes into a real-life, concrete example of the complexities of religion, nation-</w:t>
      </w:r>
      <w:r w:rsidRPr="00B8700E">
        <w:rPr>
          <w:rFonts w:ascii="Times New Roman" w:eastAsia="Times New Roman" w:hAnsi="Times New Roman" w:cs="Times New Roman"/>
          <w:sz w:val="24"/>
          <w:szCs w:val="24"/>
          <w:lang w:eastAsia="en-CA"/>
        </w:rPr>
        <w:lastRenderedPageBreak/>
        <w:t>building and pervasively changing attitudes towards Christianity (and religion in general) in contemporary and historical Canada.</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 xml:space="preserve">Course Materials: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Documents as distributed to the class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Online reading materials as noted in the outline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Books for review (available at Huron University College Library or D. B. Weldon Library). These materials will require extensive reading by class members who review/present and they will not be put on Reserve.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Materials for archives (Lawsuit Fonds at the V. P. Cronyn Archives at Huron University College)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Assignments &amp; Method of Evaluation of Assignments:</w:t>
      </w:r>
    </w:p>
    <w:p w:rsidR="00B8700E" w:rsidRPr="00B8700E" w:rsidRDefault="00B8700E" w:rsidP="00B87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Document Studies (2) x 15% @ 12.5% (Due 17 and 24 October.)</w:t>
      </w:r>
    </w:p>
    <w:p w:rsidR="00B8700E" w:rsidRPr="00B8700E" w:rsidRDefault="00B8700E" w:rsidP="00B87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Lectures and seminars (weekly) 25%</w:t>
      </w:r>
    </w:p>
    <w:p w:rsidR="00B8700E" w:rsidRPr="00B8700E" w:rsidRDefault="00B8700E" w:rsidP="00B87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Community-Based/Experiential Learning as part of the final reflection due November 28.</w:t>
      </w:r>
    </w:p>
    <w:p w:rsidR="00B8700E" w:rsidRPr="00B8700E" w:rsidRDefault="00B8700E" w:rsidP="00B87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Research presentations (1) 20% (November)</w:t>
      </w:r>
    </w:p>
    <w:p w:rsidR="00B8700E" w:rsidRPr="00B8700E" w:rsidRDefault="00B8700E" w:rsidP="00B87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Comparative Book Reviews (1) 20% (Due in writing November 23)</w:t>
      </w:r>
    </w:p>
    <w:p w:rsidR="00B8700E" w:rsidRPr="00B8700E" w:rsidRDefault="00B8700E" w:rsidP="00B870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A final reflection (1) 10% (November 28)</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Course Outline with Important Dates and Assignments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Lecture themes: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September 12</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1. First Contact and “Discovery”</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2. Where did the Christian tradition(s) originate?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a. Europe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b. Denominations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lastRenderedPageBreak/>
        <w:t>September 19: You will see pairs of books for the weeks following. Please pick one set (2) books to review for a class presentation. The presentations will mirror the lecture materials in the second third of the course.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2. How did the tradition arrive?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a. Colonization (role of denominations)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b. Global patterns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c. Specific examples of institutions.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(The first pair of books for possible review):</w:t>
      </w:r>
    </w:p>
    <w:p w:rsidR="00B8700E" w:rsidRPr="00B8700E" w:rsidRDefault="00B8700E" w:rsidP="00B87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Tolly Bradford and Chelsea Horton</w:t>
      </w:r>
      <w:r w:rsidRPr="00B8700E">
        <w:rPr>
          <w:rFonts w:ascii="Times New Roman" w:eastAsia="Times New Roman" w:hAnsi="Times New Roman" w:cs="Times New Roman"/>
          <w:i/>
          <w:iCs/>
          <w:sz w:val="24"/>
          <w:szCs w:val="24"/>
          <w:lang w:eastAsia="en-CA"/>
        </w:rPr>
        <w:t>, Mixed Blessings: Indigenous Encounters with Christianity in Canada</w:t>
      </w:r>
      <w:r w:rsidRPr="00B8700E">
        <w:rPr>
          <w:rFonts w:ascii="Times New Roman" w:eastAsia="Times New Roman" w:hAnsi="Times New Roman" w:cs="Times New Roman"/>
          <w:sz w:val="24"/>
          <w:szCs w:val="24"/>
          <w:lang w:eastAsia="en-CA"/>
        </w:rPr>
        <w:t xml:space="preserve"> (UBC Press, 2016) </w:t>
      </w:r>
      <w:r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Celia Haig-Brown and David Nock</w:t>
      </w:r>
      <w:r w:rsidRPr="00B8700E">
        <w:rPr>
          <w:rFonts w:ascii="Times New Roman" w:eastAsia="Times New Roman" w:hAnsi="Times New Roman" w:cs="Times New Roman"/>
          <w:i/>
          <w:iCs/>
          <w:sz w:val="24"/>
          <w:szCs w:val="24"/>
          <w:lang w:eastAsia="en-CA"/>
        </w:rPr>
        <w:t>, With Good Intentions: Euro-Canadian and Aboriginal Relations in Colonial Canada.</w:t>
      </w:r>
      <w:r w:rsidRPr="00B8700E">
        <w:rPr>
          <w:rFonts w:ascii="Times New Roman" w:eastAsia="Times New Roman" w:hAnsi="Times New Roman" w:cs="Times New Roman"/>
          <w:sz w:val="24"/>
          <w:szCs w:val="24"/>
          <w:lang w:eastAsia="en-CA"/>
        </w:rPr>
        <w:t xml:space="preserve"> (UBC Press, 2006)</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September 26- October 17</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3. How is Christianity received and by whom? Overview, </w:t>
      </w:r>
      <w:r w:rsidRPr="00B8700E">
        <w:rPr>
          <w:rFonts w:ascii="Times New Roman" w:eastAsia="Times New Roman" w:hAnsi="Times New Roman" w:cs="Times New Roman"/>
          <w:b/>
          <w:bCs/>
          <w:sz w:val="24"/>
          <w:szCs w:val="24"/>
          <w:lang w:eastAsia="en-CA"/>
        </w:rPr>
        <w:t>September 26</w:t>
      </w:r>
      <w:r w:rsidRPr="00B8700E">
        <w:rPr>
          <w:rFonts w:ascii="Times New Roman" w:eastAsia="Times New Roman" w:hAnsi="Times New Roman" w:cs="Times New Roman"/>
          <w:sz w:val="24"/>
          <w:szCs w:val="24"/>
          <w:lang w:eastAsia="en-CA"/>
        </w:rPr>
        <w:t xml:space="preserve"> with documents: the first document study (12.5%) will be distributed and discussed today. It will be due </w:t>
      </w:r>
      <w:r w:rsidRPr="00B8700E">
        <w:rPr>
          <w:rFonts w:ascii="Times New Roman" w:eastAsia="Times New Roman" w:hAnsi="Times New Roman" w:cs="Times New Roman"/>
          <w:b/>
          <w:bCs/>
          <w:sz w:val="24"/>
          <w:szCs w:val="24"/>
          <w:lang w:eastAsia="en-CA"/>
        </w:rPr>
        <w:t>October 17</w:t>
      </w:r>
      <w:r w:rsidRPr="00B8700E">
        <w:rPr>
          <w:rFonts w:ascii="Times New Roman" w:eastAsia="Times New Roman" w:hAnsi="Times New Roman" w:cs="Times New Roman"/>
          <w:sz w:val="24"/>
          <w:szCs w:val="24"/>
          <w:lang w:eastAsia="en-CA"/>
        </w:rPr>
        <w:t>.</w:t>
      </w:r>
    </w:p>
    <w:p w:rsidR="00B8700E" w:rsidRPr="00B8700E" w:rsidRDefault="00B8700E" w:rsidP="00B870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Pre 1793 in New France, the Maritimes—relations with peripheries and centers. I will be discussing: 1867-1914 (examples of reception) (Document studies) Book review presentations and form.</w:t>
      </w:r>
    </w:p>
    <w:p w:rsidR="00B8700E" w:rsidRPr="00B8700E" w:rsidRDefault="00B8700E" w:rsidP="00B8700E">
      <w:p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U. M. Sait</w:t>
      </w:r>
      <w:r w:rsidRPr="00B8700E">
        <w:rPr>
          <w:rFonts w:ascii="Times New Roman" w:eastAsia="Times New Roman" w:hAnsi="Times New Roman" w:cs="Times New Roman"/>
          <w:i/>
          <w:iCs/>
          <w:sz w:val="24"/>
          <w:szCs w:val="24"/>
          <w:lang w:eastAsia="en-CA"/>
        </w:rPr>
        <w:t xml:space="preserve">, Clerical control in Quebec (Toronto, 1911) </w:t>
      </w:r>
      <w:r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W. A. Riddell</w:t>
      </w:r>
      <w:r w:rsidRPr="00B8700E">
        <w:rPr>
          <w:rFonts w:ascii="Times New Roman" w:eastAsia="Times New Roman" w:hAnsi="Times New Roman" w:cs="Times New Roman"/>
          <w:i/>
          <w:iCs/>
          <w:sz w:val="24"/>
          <w:szCs w:val="24"/>
          <w:lang w:eastAsia="en-CA"/>
        </w:rPr>
        <w:t>, The rise of ecclesiastical control in Quebec (New York, 1916)</w:t>
      </w:r>
    </w:p>
    <w:p w:rsidR="00B8700E" w:rsidRPr="00B8700E" w:rsidRDefault="00B8700E" w:rsidP="00B870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1793-1867 (examples of reception) (Document studies) </w:t>
      </w:r>
    </w:p>
    <w:p w:rsidR="00B8700E" w:rsidRPr="00B8700E" w:rsidRDefault="00B8700E" w:rsidP="00B8700E">
      <w:p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Marta Danylewycz, </w:t>
      </w:r>
      <w:r w:rsidRPr="00B8700E">
        <w:rPr>
          <w:rFonts w:ascii="Times New Roman" w:eastAsia="Times New Roman" w:hAnsi="Times New Roman" w:cs="Times New Roman"/>
          <w:i/>
          <w:iCs/>
          <w:sz w:val="24"/>
          <w:szCs w:val="24"/>
          <w:lang w:eastAsia="en-CA"/>
        </w:rPr>
        <w:t>Taking the veil: An Alternative to Marriage, Motherhood,</w:t>
      </w:r>
      <w:r w:rsidRPr="00B8700E">
        <w:rPr>
          <w:rFonts w:ascii="Times New Roman" w:eastAsia="Times New Roman" w:hAnsi="Times New Roman" w:cs="Times New Roman"/>
          <w:sz w:val="24"/>
          <w:szCs w:val="24"/>
          <w:lang w:eastAsia="en-CA"/>
        </w:rPr>
        <w:t xml:space="preserve"> </w:t>
      </w:r>
      <w:r w:rsidRPr="00B8700E">
        <w:rPr>
          <w:rFonts w:ascii="Times New Roman" w:eastAsia="Times New Roman" w:hAnsi="Times New Roman" w:cs="Times New Roman"/>
          <w:i/>
          <w:iCs/>
          <w:sz w:val="24"/>
          <w:szCs w:val="24"/>
          <w:lang w:eastAsia="en-CA"/>
        </w:rPr>
        <w:t xml:space="preserve">Spinsterhood in Quebec 1840-1920 </w:t>
      </w:r>
      <w:r w:rsidRPr="00B8700E">
        <w:rPr>
          <w:rFonts w:ascii="Times New Roman" w:eastAsia="Times New Roman" w:hAnsi="Times New Roman" w:cs="Times New Roman"/>
          <w:sz w:val="24"/>
          <w:szCs w:val="24"/>
          <w:lang w:eastAsia="en-CA"/>
        </w:rPr>
        <w:t xml:space="preserve">(Oxford University Press, 1999) </w:t>
      </w:r>
      <w:r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lastRenderedPageBreak/>
        <w:t>Brian Clarke</w:t>
      </w:r>
      <w:r w:rsidRPr="00B8700E">
        <w:rPr>
          <w:rFonts w:ascii="Times New Roman" w:eastAsia="Times New Roman" w:hAnsi="Times New Roman" w:cs="Times New Roman"/>
          <w:i/>
          <w:iCs/>
          <w:sz w:val="24"/>
          <w:szCs w:val="24"/>
          <w:lang w:eastAsia="en-CA"/>
        </w:rPr>
        <w:t xml:space="preserve">, Piety and Nationalism </w:t>
      </w:r>
      <w:r w:rsidRPr="00B8700E">
        <w:rPr>
          <w:rFonts w:ascii="Times New Roman" w:eastAsia="Times New Roman" w:hAnsi="Times New Roman" w:cs="Times New Roman"/>
          <w:sz w:val="24"/>
          <w:szCs w:val="24"/>
          <w:lang w:eastAsia="en-CA"/>
        </w:rPr>
        <w:t>(McGill-Queen's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1993)</w:t>
      </w:r>
    </w:p>
    <w:p w:rsidR="00B8700E" w:rsidRPr="00B8700E" w:rsidRDefault="00B8700E" w:rsidP="00B870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1914-1945 (Canada and the reception of a “new” standard?) (Document studies)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Nancy Christie and Michael Gauvreau, </w:t>
      </w:r>
      <w:r w:rsidRPr="00B8700E">
        <w:rPr>
          <w:rFonts w:ascii="Times New Roman" w:eastAsia="Times New Roman" w:hAnsi="Times New Roman" w:cs="Times New Roman"/>
          <w:i/>
          <w:iCs/>
          <w:sz w:val="24"/>
          <w:szCs w:val="24"/>
          <w:lang w:eastAsia="en-CA"/>
        </w:rPr>
        <w:t xml:space="preserve">Christian Church and Their Peoples, 1840-1965: A Social History of Religion in Canada </w:t>
      </w:r>
      <w:r w:rsidRPr="00B8700E">
        <w:rPr>
          <w:rFonts w:ascii="Times New Roman" w:eastAsia="Times New Roman" w:hAnsi="Times New Roman" w:cs="Times New Roman"/>
          <w:sz w:val="24"/>
          <w:szCs w:val="24"/>
          <w:lang w:eastAsia="en-CA"/>
        </w:rPr>
        <w:t>(University of Toronto Press, Scholarly Publishing Division;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2010. </w:t>
      </w:r>
      <w:r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Michael Gauvreau, </w:t>
      </w:r>
      <w:r w:rsidRPr="00B8700E">
        <w:rPr>
          <w:rFonts w:ascii="Times New Roman" w:eastAsia="Times New Roman" w:hAnsi="Times New Roman" w:cs="Times New Roman"/>
          <w:i/>
          <w:iCs/>
          <w:sz w:val="24"/>
          <w:szCs w:val="24"/>
          <w:lang w:eastAsia="en-CA"/>
        </w:rPr>
        <w:t>The Evangelical Century: College and Creed in English Canada from the Great Revival to the Great Depression (</w:t>
      </w:r>
      <w:r w:rsidRPr="00B8700E">
        <w:rPr>
          <w:rFonts w:ascii="Times New Roman" w:eastAsia="Times New Roman" w:hAnsi="Times New Roman" w:cs="Times New Roman"/>
          <w:sz w:val="24"/>
          <w:szCs w:val="24"/>
          <w:lang w:eastAsia="en-CA"/>
        </w:rPr>
        <w:t>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1991)</w:t>
      </w:r>
    </w:p>
    <w:p w:rsidR="00B8700E" w:rsidRPr="00B8700E" w:rsidRDefault="00B8700E" w:rsidP="00B8700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William Westfall</w:t>
      </w:r>
      <w:r w:rsidRPr="00B8700E">
        <w:rPr>
          <w:rFonts w:ascii="Times New Roman" w:eastAsia="Times New Roman" w:hAnsi="Times New Roman" w:cs="Times New Roman"/>
          <w:i/>
          <w:iCs/>
          <w:sz w:val="24"/>
          <w:szCs w:val="24"/>
          <w:lang w:eastAsia="en-CA"/>
        </w:rPr>
        <w:t>, Two Worlds: The Protestant Culture of Nineteenth-Century Ontario</w:t>
      </w:r>
      <w:r w:rsidRPr="00B8700E">
        <w:rPr>
          <w:rFonts w:ascii="Times New Roman" w:eastAsia="Times New Roman" w:hAnsi="Times New Roman" w:cs="Times New Roman"/>
          <w:sz w:val="24"/>
          <w:szCs w:val="24"/>
          <w:lang w:eastAsia="en-CA"/>
        </w:rPr>
        <w:t xml:space="preserve"> (Mcgill-Queens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1988) </w:t>
      </w:r>
      <w:r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Ramsay Cook and Donald Wright, </w:t>
      </w:r>
      <w:r w:rsidRPr="00B8700E">
        <w:rPr>
          <w:rFonts w:ascii="Times New Roman" w:eastAsia="Times New Roman" w:hAnsi="Times New Roman" w:cs="Times New Roman"/>
          <w:i/>
          <w:iCs/>
          <w:sz w:val="24"/>
          <w:szCs w:val="24"/>
          <w:lang w:eastAsia="en-CA"/>
        </w:rPr>
        <w:t>The Regenerators, 2</w:t>
      </w:r>
      <w:r w:rsidRPr="00B8700E">
        <w:rPr>
          <w:rFonts w:ascii="Times New Roman" w:eastAsia="Times New Roman" w:hAnsi="Times New Roman" w:cs="Times New Roman"/>
          <w:i/>
          <w:iCs/>
          <w:sz w:val="24"/>
          <w:szCs w:val="24"/>
          <w:vertAlign w:val="superscript"/>
          <w:lang w:eastAsia="en-CA"/>
        </w:rPr>
        <w:t>nd</w:t>
      </w:r>
      <w:r w:rsidRPr="00B8700E">
        <w:rPr>
          <w:rFonts w:ascii="Times New Roman" w:eastAsia="Times New Roman" w:hAnsi="Times New Roman" w:cs="Times New Roman"/>
          <w:i/>
          <w:iCs/>
          <w:sz w:val="24"/>
          <w:szCs w:val="24"/>
          <w:lang w:eastAsia="en-CA"/>
        </w:rPr>
        <w:t xml:space="preserve"> Edition: Social Criticism in Late Victorian English Canada (</w:t>
      </w:r>
      <w:r w:rsidRPr="00B8700E">
        <w:rPr>
          <w:rFonts w:ascii="Times New Roman" w:eastAsia="Times New Roman" w:hAnsi="Times New Roman" w:cs="Times New Roman"/>
          <w:sz w:val="24"/>
          <w:szCs w:val="24"/>
          <w:lang w:eastAsia="en-CA"/>
        </w:rPr>
        <w:t>University of Toronto Press, Scholarly Publishing Division, 2016)</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b. Groups of reception: Overview </w:t>
      </w:r>
      <w:r w:rsidRPr="00B8700E">
        <w:rPr>
          <w:rFonts w:ascii="Times New Roman" w:eastAsia="Times New Roman" w:hAnsi="Times New Roman" w:cs="Times New Roman"/>
          <w:b/>
          <w:bCs/>
          <w:sz w:val="24"/>
          <w:szCs w:val="24"/>
          <w:lang w:eastAsia="en-CA"/>
        </w:rPr>
        <w:t>October 3</w:t>
      </w:r>
      <w:r w:rsidRPr="00B8700E">
        <w:rPr>
          <w:rFonts w:ascii="Times New Roman" w:eastAsia="Times New Roman" w:hAnsi="Times New Roman" w:cs="Times New Roman"/>
          <w:sz w:val="24"/>
          <w:szCs w:val="24"/>
          <w:lang w:eastAsia="en-CA"/>
        </w:rPr>
        <w:t xml:space="preserve"> with documents. The second document study will be distributed today and will be due October 24 (12.5%).</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a. New France and the orders in Quebec, 1615-1763, 1763-1820, 1820-1947, 1947-80</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b. Religion of loyalists: Congregational, Episcopal, non-Conformist, Quaker—solving the American dilemma?</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c. Religion in 19</w:t>
      </w:r>
      <w:r w:rsidRPr="00B8700E">
        <w:rPr>
          <w:rFonts w:ascii="Times New Roman" w:eastAsia="Times New Roman" w:hAnsi="Times New Roman" w:cs="Times New Roman"/>
          <w:sz w:val="24"/>
          <w:szCs w:val="24"/>
          <w:vertAlign w:val="superscript"/>
          <w:lang w:eastAsia="en-CA"/>
        </w:rPr>
        <w:t>th</w:t>
      </w:r>
      <w:r w:rsidRPr="00B8700E">
        <w:rPr>
          <w:rFonts w:ascii="Times New Roman" w:eastAsia="Times New Roman" w:hAnsi="Times New Roman" w:cs="Times New Roman"/>
          <w:sz w:val="24"/>
          <w:szCs w:val="24"/>
          <w:lang w:eastAsia="en-CA"/>
        </w:rPr>
        <w:t xml:space="preserve"> century urban Canada, from agrarian to industry and denomination as social indicator. The religious architecture of the Canadian urban center and religion as center of culture, with documents.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Scott See’s work on Protestant-Catholic violence in the mid-nineteenth century </w:t>
      </w:r>
      <w:r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Roydwn Loewen, </w:t>
      </w:r>
      <w:r w:rsidRPr="00B8700E">
        <w:rPr>
          <w:rFonts w:ascii="Times New Roman" w:eastAsia="Times New Roman" w:hAnsi="Times New Roman" w:cs="Times New Roman"/>
          <w:i/>
          <w:iCs/>
          <w:sz w:val="24"/>
          <w:szCs w:val="24"/>
          <w:lang w:eastAsia="en-CA"/>
        </w:rPr>
        <w:t>Family, Church, and Market: A Mennonite Community in the Old and the New Worlds, 1850-1930 (Statue of Liberty Ellis Island)</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lastRenderedPageBreak/>
        <w:t>   4. How did the various forms of Christianity shape Canada?</w:t>
      </w:r>
    </w:p>
    <w:p w:rsidR="00B8700E" w:rsidRPr="00B8700E" w:rsidRDefault="004B05EF" w:rsidP="00B8700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hyperlink r:id="rId7" w:tgtFrame="_blank" w:history="1">
        <w:r w:rsidR="00B8700E" w:rsidRPr="00B8700E">
          <w:rPr>
            <w:rFonts w:ascii="Times New Roman" w:eastAsia="Times New Roman" w:hAnsi="Times New Roman" w:cs="Times New Roman"/>
            <w:sz w:val="24"/>
            <w:szCs w:val="24"/>
            <w:lang w:eastAsia="en-CA"/>
          </w:rPr>
          <w:t>James Croil</w:t>
        </w:r>
      </w:hyperlink>
      <w:r w:rsidR="00B8700E" w:rsidRPr="00B8700E">
        <w:rPr>
          <w:rFonts w:ascii="Times New Roman" w:eastAsia="Times New Roman" w:hAnsi="Times New Roman" w:cs="Times New Roman"/>
          <w:i/>
          <w:iCs/>
          <w:sz w:val="24"/>
          <w:szCs w:val="24"/>
          <w:lang w:eastAsia="en-CA"/>
        </w:rPr>
        <w:t>, Genesis of Churches in the United States of America, in Newfoundland and the Dominion of Canada (Montreal, 1907)</w:t>
      </w:r>
      <w:r w:rsidR="00B8700E" w:rsidRPr="00B8700E">
        <w:rPr>
          <w:rFonts w:ascii="Times New Roman" w:eastAsia="Times New Roman" w:hAnsi="Times New Roman" w:cs="Times New Roman"/>
          <w:sz w:val="24"/>
          <w:szCs w:val="24"/>
          <w:lang w:eastAsia="en-CA"/>
        </w:rPr>
        <w:t xml:space="preserve"> </w:t>
      </w:r>
      <w:r w:rsidR="00B8700E"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S. D. Clark</w:t>
      </w:r>
      <w:r w:rsidRPr="00B8700E">
        <w:rPr>
          <w:rFonts w:ascii="Times New Roman" w:eastAsia="Times New Roman" w:hAnsi="Times New Roman" w:cs="Times New Roman"/>
          <w:i/>
          <w:iCs/>
          <w:sz w:val="24"/>
          <w:szCs w:val="24"/>
          <w:lang w:eastAsia="en-CA"/>
        </w:rPr>
        <w:t>, Church and Sect in Canada</w:t>
      </w:r>
      <w:r w:rsidRPr="00B8700E">
        <w:rPr>
          <w:rFonts w:ascii="Times New Roman" w:eastAsia="Times New Roman" w:hAnsi="Times New Roman" w:cs="Times New Roman"/>
          <w:sz w:val="24"/>
          <w:szCs w:val="24"/>
          <w:lang w:eastAsia="en-CA"/>
        </w:rPr>
        <w:t xml:space="preserve"> (University of Toronto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1948)</w:t>
      </w:r>
    </w:p>
    <w:p w:rsidR="00B8700E" w:rsidRPr="00B8700E" w:rsidRDefault="00B8700E" w:rsidP="00B8700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p>
    <w:p w:rsidR="00B8700E" w:rsidRPr="00B8700E" w:rsidRDefault="00B8700E" w:rsidP="00B8700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John T. McNeill, </w:t>
      </w:r>
      <w:r w:rsidRPr="00B8700E">
        <w:rPr>
          <w:rFonts w:ascii="Times New Roman" w:eastAsia="Times New Roman" w:hAnsi="Times New Roman" w:cs="Times New Roman"/>
          <w:i/>
          <w:iCs/>
          <w:sz w:val="24"/>
          <w:szCs w:val="24"/>
          <w:lang w:eastAsia="en-CA"/>
        </w:rPr>
        <w:t>Religious and moral conditions among the Canadian pioneers </w:t>
      </w:r>
      <w:r w:rsidRPr="00B8700E">
        <w:rPr>
          <w:rFonts w:ascii="Times New Roman" w:eastAsia="Times New Roman" w:hAnsi="Times New Roman" w:cs="Times New Roman"/>
          <w:sz w:val="24"/>
          <w:szCs w:val="24"/>
          <w:lang w:eastAsia="en-CA"/>
        </w:rPr>
        <w:t xml:space="preserve">(American Society of Church History, Papers, vol. viii, 1928) </w:t>
      </w:r>
      <w:r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M. Eastman, </w:t>
      </w:r>
      <w:r w:rsidRPr="00B8700E">
        <w:rPr>
          <w:rFonts w:ascii="Times New Roman" w:eastAsia="Times New Roman" w:hAnsi="Times New Roman" w:cs="Times New Roman"/>
          <w:i/>
          <w:iCs/>
          <w:sz w:val="24"/>
          <w:szCs w:val="24"/>
          <w:lang w:eastAsia="en-CA"/>
        </w:rPr>
        <w:t>Church and state in early Canada </w:t>
      </w:r>
      <w:r w:rsidRPr="00B8700E">
        <w:rPr>
          <w:rFonts w:ascii="Times New Roman" w:eastAsia="Times New Roman" w:hAnsi="Times New Roman" w:cs="Times New Roman"/>
          <w:sz w:val="24"/>
          <w:szCs w:val="24"/>
          <w:lang w:eastAsia="en-CA"/>
        </w:rPr>
        <w:t>(Edin</w:t>
      </w:r>
      <w:r w:rsidRPr="00B8700E">
        <w:rPr>
          <w:rFonts w:ascii="Times New Roman" w:eastAsia="Times New Roman" w:hAnsi="Times New Roman" w:cs="Times New Roman"/>
          <w:sz w:val="24"/>
          <w:szCs w:val="24"/>
          <w:lang w:eastAsia="en-CA"/>
        </w:rPr>
        <w:softHyphen/>
        <w:t>burgh, 1915)</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a. Institutions: universities, colleges, education, schools, residential schools. October 17 class.</w:t>
      </w:r>
    </w:p>
    <w:p w:rsidR="00B8700E" w:rsidRPr="00B8700E" w:rsidRDefault="00B8700E" w:rsidP="00B8700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Nancy Christie and Michael Gauvreau, </w:t>
      </w:r>
      <w:r w:rsidRPr="00B8700E">
        <w:rPr>
          <w:rFonts w:ascii="Times New Roman" w:eastAsia="Times New Roman" w:hAnsi="Times New Roman" w:cs="Times New Roman"/>
          <w:i/>
          <w:iCs/>
          <w:sz w:val="24"/>
          <w:szCs w:val="24"/>
          <w:lang w:eastAsia="en-CA"/>
        </w:rPr>
        <w:t xml:space="preserve">A Full-Orbed Christianity: The Protestant Churches and Social Welfare in Canada, 1900-1940(McGill-Queen’s University Press, 1996) </w:t>
      </w:r>
      <w:r w:rsidRPr="00B8700E">
        <w:rPr>
          <w:rFonts w:ascii="Times New Roman" w:eastAsia="Times New Roman" w:hAnsi="Times New Roman" w:cs="Times New Roman"/>
          <w:b/>
          <w:bCs/>
          <w:sz w:val="24"/>
          <w:szCs w:val="24"/>
          <w:lang w:eastAsia="en-CA"/>
        </w:rPr>
        <w:t>or</w:t>
      </w:r>
    </w:p>
    <w:p w:rsidR="00B8700E" w:rsidRPr="00B8700E" w:rsidRDefault="00B8700E" w:rsidP="00B8700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Brian McKillop</w:t>
      </w:r>
      <w:r w:rsidRPr="00B8700E">
        <w:rPr>
          <w:rFonts w:ascii="Times New Roman" w:eastAsia="Times New Roman" w:hAnsi="Times New Roman" w:cs="Times New Roman"/>
          <w:i/>
          <w:iCs/>
          <w:sz w:val="24"/>
          <w:szCs w:val="24"/>
          <w:lang w:eastAsia="en-CA"/>
        </w:rPr>
        <w:t>, A Disciplined Intelligence (</w:t>
      </w:r>
      <w:r w:rsidRPr="00B8700E">
        <w:rPr>
          <w:rFonts w:ascii="Times New Roman" w:eastAsia="Times New Roman" w:hAnsi="Times New Roman" w:cs="Times New Roman"/>
          <w:sz w:val="24"/>
          <w:szCs w:val="24"/>
          <w:lang w:eastAsia="en-CA"/>
        </w:rPr>
        <w:t>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2001)</w:t>
      </w:r>
    </w:p>
    <w:p w:rsidR="00B8700E" w:rsidRPr="00B8700E" w:rsidRDefault="00B8700E" w:rsidP="00B8700E">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       or</w:t>
      </w:r>
    </w:p>
    <w:p w:rsidR="00B8700E" w:rsidRPr="00B8700E" w:rsidRDefault="00B8700E" w:rsidP="00B870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Michael Gauvreau, </w:t>
      </w:r>
      <w:r w:rsidRPr="00B8700E">
        <w:rPr>
          <w:rFonts w:ascii="Times New Roman" w:eastAsia="Times New Roman" w:hAnsi="Times New Roman" w:cs="Times New Roman"/>
          <w:i/>
          <w:iCs/>
          <w:sz w:val="24"/>
          <w:szCs w:val="24"/>
          <w:lang w:eastAsia="en-CA"/>
        </w:rPr>
        <w:t>The Evangelical Century: College and Creed in English Canada from the Great Revival to the Great Depression (</w:t>
      </w:r>
      <w:r w:rsidRPr="00B8700E">
        <w:rPr>
          <w:rFonts w:ascii="Times New Roman" w:eastAsia="Times New Roman" w:hAnsi="Times New Roman" w:cs="Times New Roman"/>
          <w:sz w:val="24"/>
          <w:szCs w:val="24"/>
          <w:lang w:eastAsia="en-CA"/>
        </w:rPr>
        <w:t>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1991) </w:t>
      </w:r>
    </w:p>
    <w:p w:rsidR="00B8700E" w:rsidRPr="00B8700E" w:rsidRDefault="00B8700E" w:rsidP="00B870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(2 of the preceding books will be reviewed).</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 4. How was the Christian formation explained? </w:t>
      </w:r>
      <w:r w:rsidRPr="00B8700E">
        <w:rPr>
          <w:rFonts w:ascii="Times New Roman" w:eastAsia="Times New Roman" w:hAnsi="Times New Roman" w:cs="Times New Roman"/>
          <w:b/>
          <w:bCs/>
          <w:sz w:val="24"/>
          <w:szCs w:val="24"/>
          <w:lang w:eastAsia="en-CA"/>
        </w:rPr>
        <w:t>October 24</w:t>
      </w:r>
      <w:r w:rsidRPr="00B8700E">
        <w:rPr>
          <w:rFonts w:ascii="Times New Roman" w:eastAsia="Times New Roman" w:hAnsi="Times New Roman" w:cs="Times New Roman"/>
          <w:sz w:val="24"/>
          <w:szCs w:val="24"/>
          <w:lang w:eastAsia="en-CA"/>
        </w:rPr>
        <w:t xml:space="preserve"> with documents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a. Doctrine of Discovery revisted:</w:t>
      </w:r>
    </w:p>
    <w:p w:rsidR="00B8700E" w:rsidRPr="00B8700E" w:rsidRDefault="004B05EF" w:rsidP="00B870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hyperlink r:id="rId8" w:tgtFrame="_blank" w:history="1">
        <w:r w:rsidR="00B8700E" w:rsidRPr="00B8700E">
          <w:rPr>
            <w:rFonts w:ascii="Times New Roman" w:eastAsia="Times New Roman" w:hAnsi="Times New Roman" w:cs="Times New Roman"/>
            <w:sz w:val="24"/>
            <w:szCs w:val="24"/>
            <w:lang w:eastAsia="en-CA"/>
          </w:rPr>
          <w:t>Susan Neylan</w:t>
        </w:r>
      </w:hyperlink>
      <w:r w:rsidR="00B8700E" w:rsidRPr="00B8700E">
        <w:rPr>
          <w:rFonts w:ascii="Times New Roman" w:eastAsia="Times New Roman" w:hAnsi="Times New Roman" w:cs="Times New Roman"/>
          <w:sz w:val="24"/>
          <w:szCs w:val="24"/>
          <w:lang w:eastAsia="en-CA"/>
        </w:rPr>
        <w:t xml:space="preserve">, </w:t>
      </w:r>
      <w:r w:rsidR="00B8700E" w:rsidRPr="00B8700E">
        <w:rPr>
          <w:rFonts w:ascii="Times New Roman" w:eastAsia="Times New Roman" w:hAnsi="Times New Roman" w:cs="Times New Roman"/>
          <w:i/>
          <w:iCs/>
          <w:sz w:val="24"/>
          <w:szCs w:val="24"/>
          <w:lang w:eastAsia="en-CA"/>
        </w:rPr>
        <w:t>The Heavens Are Changing</w:t>
      </w:r>
      <w:r w:rsidR="00B8700E" w:rsidRPr="00B8700E">
        <w:rPr>
          <w:rFonts w:ascii="Times New Roman" w:eastAsia="Times New Roman" w:hAnsi="Times New Roman" w:cs="Times New Roman"/>
          <w:sz w:val="24"/>
          <w:szCs w:val="24"/>
          <w:lang w:eastAsia="en-CA"/>
        </w:rPr>
        <w:t xml:space="preserve"> (McGill-Queen's University Press 1</w:t>
      </w:r>
      <w:r w:rsidR="00B8700E" w:rsidRPr="00B8700E">
        <w:rPr>
          <w:rFonts w:ascii="Times New Roman" w:eastAsia="Times New Roman" w:hAnsi="Times New Roman" w:cs="Times New Roman"/>
          <w:sz w:val="24"/>
          <w:szCs w:val="24"/>
          <w:vertAlign w:val="superscript"/>
          <w:lang w:eastAsia="en-CA"/>
        </w:rPr>
        <w:t>st</w:t>
      </w:r>
      <w:r w:rsidR="00B8700E" w:rsidRPr="00B8700E">
        <w:rPr>
          <w:rFonts w:ascii="Times New Roman" w:eastAsia="Times New Roman" w:hAnsi="Times New Roman" w:cs="Times New Roman"/>
          <w:sz w:val="24"/>
          <w:szCs w:val="24"/>
          <w:lang w:eastAsia="en-CA"/>
        </w:rPr>
        <w:t xml:space="preserve"> edition, 2003) </w:t>
      </w:r>
      <w:r w:rsidR="00B8700E" w:rsidRPr="00B8700E">
        <w:rPr>
          <w:rFonts w:ascii="Times New Roman" w:eastAsia="Times New Roman" w:hAnsi="Times New Roman" w:cs="Times New Roman"/>
          <w:b/>
          <w:bCs/>
          <w:sz w:val="24"/>
          <w:szCs w:val="24"/>
          <w:lang w:eastAsia="en-CA"/>
        </w:rPr>
        <w:t>and</w:t>
      </w:r>
    </w:p>
    <w:p w:rsidR="00B8700E" w:rsidRPr="00B8700E" w:rsidRDefault="00B8700E" w:rsidP="00B8700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Micah True, </w:t>
      </w:r>
      <w:r w:rsidRPr="00B8700E">
        <w:rPr>
          <w:rFonts w:ascii="Times New Roman" w:eastAsia="Times New Roman" w:hAnsi="Times New Roman" w:cs="Times New Roman"/>
          <w:i/>
          <w:iCs/>
          <w:sz w:val="24"/>
          <w:szCs w:val="24"/>
          <w:lang w:eastAsia="en-CA"/>
        </w:rPr>
        <w:t xml:space="preserve">Masters and Students </w:t>
      </w:r>
      <w:r w:rsidRPr="00B8700E">
        <w:rPr>
          <w:rFonts w:ascii="Times New Roman" w:eastAsia="Times New Roman" w:hAnsi="Times New Roman" w:cs="Times New Roman"/>
          <w:sz w:val="24"/>
          <w:szCs w:val="24"/>
          <w:lang w:eastAsia="en-CA"/>
        </w:rPr>
        <w:t>(Mcgill-Queens University Press, 2015)</w:t>
      </w:r>
    </w:p>
    <w:p w:rsidR="00B8700E" w:rsidRPr="00B8700E" w:rsidRDefault="00B8700E" w:rsidP="00B8700E">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How and why is Canada post-Christian? </w:t>
      </w:r>
      <w:r w:rsidRPr="00B8700E">
        <w:rPr>
          <w:rFonts w:ascii="Times New Roman" w:eastAsia="Times New Roman" w:hAnsi="Times New Roman" w:cs="Times New Roman"/>
          <w:b/>
          <w:bCs/>
          <w:sz w:val="24"/>
          <w:szCs w:val="24"/>
          <w:lang w:eastAsia="en-CA"/>
        </w:rPr>
        <w:t>October 31</w:t>
      </w:r>
    </w:p>
    <w:p w:rsidR="00B8700E" w:rsidRPr="00B8700E" w:rsidRDefault="00B8700E" w:rsidP="00B8700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a. De-Christianization, Book review presentation.</w:t>
      </w:r>
    </w:p>
    <w:p w:rsidR="00B8700E" w:rsidRPr="00B8700E" w:rsidRDefault="00B8700E" w:rsidP="00B8700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lastRenderedPageBreak/>
        <w:t>Nancy Christie &amp; Michael Gauvreau, eds</w:t>
      </w:r>
      <w:r w:rsidRPr="00B8700E">
        <w:rPr>
          <w:rFonts w:ascii="Times New Roman" w:eastAsia="Times New Roman" w:hAnsi="Times New Roman" w:cs="Times New Roman"/>
          <w:i/>
          <w:iCs/>
          <w:sz w:val="24"/>
          <w:szCs w:val="24"/>
          <w:lang w:eastAsia="en-CA"/>
        </w:rPr>
        <w:t xml:space="preserve"> The Sixties and Beyond: Dechristianization in North America and Western Europe (</w:t>
      </w:r>
      <w:r w:rsidRPr="00B8700E">
        <w:rPr>
          <w:rFonts w:ascii="Times New Roman" w:eastAsia="Times New Roman" w:hAnsi="Times New Roman" w:cs="Times New Roman"/>
          <w:sz w:val="24"/>
          <w:szCs w:val="24"/>
          <w:lang w:eastAsia="en-CA"/>
        </w:rPr>
        <w:t>University of Toronto Press, Scholarly Publishing Division, 2013)</w:t>
      </w:r>
      <w:r w:rsidRPr="00B8700E">
        <w:rPr>
          <w:rFonts w:ascii="Times New Roman" w:eastAsia="Times New Roman" w:hAnsi="Times New Roman" w:cs="Times New Roman"/>
          <w:b/>
          <w:bCs/>
          <w:sz w:val="24"/>
          <w:szCs w:val="24"/>
          <w:lang w:eastAsia="en-CA"/>
        </w:rPr>
        <w:t xml:space="preserve"> and</w:t>
      </w:r>
    </w:p>
    <w:p w:rsidR="00B8700E" w:rsidRPr="00B8700E" w:rsidRDefault="00B8700E" w:rsidP="00B8700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Michael Gauvreau, </w:t>
      </w:r>
      <w:r w:rsidRPr="00B8700E">
        <w:rPr>
          <w:rFonts w:ascii="Times New Roman" w:eastAsia="Times New Roman" w:hAnsi="Times New Roman" w:cs="Times New Roman"/>
          <w:i/>
          <w:iCs/>
          <w:sz w:val="24"/>
          <w:szCs w:val="24"/>
          <w:lang w:eastAsia="en-CA"/>
        </w:rPr>
        <w:t>The Catholic Origins of Quebec’s Quiet Revolution, 1931-1970 (McGill-Queen’s University Press, 2005)</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Note, First term conference week will be 6-13 Oct.</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November 7 to 21—presentations, book reviews and discussions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The historical explanations and patterns of Christian development in Canada. Book review presentation March 14</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November 7: Book review presentations and discussions: presentation (20%) and written review (25%)</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November 14: Book review presentations and discussions.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November 21: Indian Residential School case study: Mohawk Institute—visit to Cronyn Archives during class with John Lutman.</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November 28: Visit to Woodland Cultural Centre, Six Nations’, Brantford</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Reflecting on the aspects of culture and indigeneity, Truth and Reconciliation and the histories of dominance in Christian and post-Christian Canada.</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Reflection due: November 28, 10%</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lastRenderedPageBreak/>
        <w:t>General source material:</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Documents will be posted on OWL for weeks 3 and 4 during the second week of classes. Each document is short and will be treated during the lectures.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Books for review: the COMPLETE List (remember, these are listed in pairs).</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Micah True, </w:t>
      </w:r>
      <w:r w:rsidRPr="00B8700E">
        <w:rPr>
          <w:rFonts w:ascii="Times New Roman" w:eastAsia="Times New Roman" w:hAnsi="Times New Roman" w:cs="Times New Roman"/>
          <w:i/>
          <w:iCs/>
          <w:sz w:val="24"/>
          <w:szCs w:val="24"/>
          <w:lang w:eastAsia="en-CA"/>
        </w:rPr>
        <w:t xml:space="preserve">Masters and Students </w:t>
      </w:r>
      <w:r w:rsidRPr="00B8700E">
        <w:rPr>
          <w:rFonts w:ascii="Times New Roman" w:eastAsia="Times New Roman" w:hAnsi="Times New Roman" w:cs="Times New Roman"/>
          <w:sz w:val="24"/>
          <w:szCs w:val="24"/>
          <w:lang w:eastAsia="en-CA"/>
        </w:rPr>
        <w:t>(Mcgill-Queens University Press, 2015)</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Allan Greer, </w:t>
      </w:r>
      <w:r w:rsidRPr="00B8700E">
        <w:rPr>
          <w:rFonts w:ascii="Times New Roman" w:eastAsia="Times New Roman" w:hAnsi="Times New Roman" w:cs="Times New Roman"/>
          <w:i/>
          <w:iCs/>
          <w:sz w:val="24"/>
          <w:szCs w:val="24"/>
          <w:lang w:eastAsia="en-CA"/>
        </w:rPr>
        <w:t>Mohawk Saint: Catherine Tekakwitha and the Jesuits (</w:t>
      </w:r>
      <w:r w:rsidRPr="00B8700E">
        <w:rPr>
          <w:rFonts w:ascii="Times New Roman" w:eastAsia="Times New Roman" w:hAnsi="Times New Roman" w:cs="Times New Roman"/>
          <w:sz w:val="24"/>
          <w:szCs w:val="24"/>
          <w:lang w:eastAsia="en-CA"/>
        </w:rPr>
        <w:t>Oxford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2006)</w:t>
      </w:r>
    </w:p>
    <w:p w:rsidR="00B8700E" w:rsidRPr="00B8700E" w:rsidRDefault="004B05EF"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hyperlink r:id="rId9" w:tgtFrame="_blank" w:history="1">
        <w:r w:rsidR="00B8700E" w:rsidRPr="00B8700E">
          <w:rPr>
            <w:rFonts w:ascii="Times New Roman" w:eastAsia="Times New Roman" w:hAnsi="Times New Roman" w:cs="Times New Roman"/>
            <w:sz w:val="24"/>
            <w:szCs w:val="24"/>
            <w:lang w:eastAsia="en-CA"/>
          </w:rPr>
          <w:t>Susan Neylan</w:t>
        </w:r>
      </w:hyperlink>
      <w:r w:rsidR="00B8700E" w:rsidRPr="00B8700E">
        <w:rPr>
          <w:rFonts w:ascii="Times New Roman" w:eastAsia="Times New Roman" w:hAnsi="Times New Roman" w:cs="Times New Roman"/>
          <w:sz w:val="24"/>
          <w:szCs w:val="24"/>
          <w:lang w:eastAsia="en-CA"/>
        </w:rPr>
        <w:t xml:space="preserve">, </w:t>
      </w:r>
      <w:r w:rsidR="00B8700E" w:rsidRPr="00B8700E">
        <w:rPr>
          <w:rFonts w:ascii="Times New Roman" w:eastAsia="Times New Roman" w:hAnsi="Times New Roman" w:cs="Times New Roman"/>
          <w:i/>
          <w:iCs/>
          <w:sz w:val="24"/>
          <w:szCs w:val="24"/>
          <w:lang w:eastAsia="en-CA"/>
        </w:rPr>
        <w:t>The Heavens Are Changing</w:t>
      </w:r>
      <w:r w:rsidR="00B8700E" w:rsidRPr="00B8700E">
        <w:rPr>
          <w:rFonts w:ascii="Times New Roman" w:eastAsia="Times New Roman" w:hAnsi="Times New Roman" w:cs="Times New Roman"/>
          <w:sz w:val="24"/>
          <w:szCs w:val="24"/>
          <w:lang w:eastAsia="en-CA"/>
        </w:rPr>
        <w:t xml:space="preserve"> (McGill-Queen's University Press 1</w:t>
      </w:r>
      <w:r w:rsidR="00B8700E" w:rsidRPr="00B8700E">
        <w:rPr>
          <w:rFonts w:ascii="Times New Roman" w:eastAsia="Times New Roman" w:hAnsi="Times New Roman" w:cs="Times New Roman"/>
          <w:sz w:val="24"/>
          <w:szCs w:val="24"/>
          <w:vertAlign w:val="superscript"/>
          <w:lang w:eastAsia="en-CA"/>
        </w:rPr>
        <w:t>st</w:t>
      </w:r>
      <w:r w:rsidR="00B8700E" w:rsidRPr="00B8700E">
        <w:rPr>
          <w:rFonts w:ascii="Times New Roman" w:eastAsia="Times New Roman" w:hAnsi="Times New Roman" w:cs="Times New Roman"/>
          <w:sz w:val="24"/>
          <w:szCs w:val="24"/>
          <w:lang w:eastAsia="en-CA"/>
        </w:rPr>
        <w:t xml:space="preserve"> edition, 2003)</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Tolly Bradford and Chelsea Horton</w:t>
      </w:r>
      <w:r w:rsidRPr="00B8700E">
        <w:rPr>
          <w:rFonts w:ascii="Times New Roman" w:eastAsia="Times New Roman" w:hAnsi="Times New Roman" w:cs="Times New Roman"/>
          <w:i/>
          <w:iCs/>
          <w:sz w:val="24"/>
          <w:szCs w:val="24"/>
          <w:lang w:eastAsia="en-CA"/>
        </w:rPr>
        <w:t>, Mixed Blessings: Indigenous Encounters with Christianity in Canada</w:t>
      </w:r>
      <w:r w:rsidRPr="00B8700E">
        <w:rPr>
          <w:rFonts w:ascii="Times New Roman" w:eastAsia="Times New Roman" w:hAnsi="Times New Roman" w:cs="Times New Roman"/>
          <w:sz w:val="24"/>
          <w:szCs w:val="24"/>
          <w:lang w:eastAsia="en-CA"/>
        </w:rPr>
        <w:t xml:space="preserve"> (UBC Press, 2016)</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Celia Haig-Brown and David Nock</w:t>
      </w:r>
      <w:r w:rsidRPr="00B8700E">
        <w:rPr>
          <w:rFonts w:ascii="Times New Roman" w:eastAsia="Times New Roman" w:hAnsi="Times New Roman" w:cs="Times New Roman"/>
          <w:i/>
          <w:iCs/>
          <w:sz w:val="24"/>
          <w:szCs w:val="24"/>
          <w:lang w:eastAsia="en-CA"/>
        </w:rPr>
        <w:t>, With Good Intentions: Euro-Canadian and Aboriginal Relations in Colonial Canada.</w:t>
      </w:r>
      <w:r w:rsidRPr="00B8700E">
        <w:rPr>
          <w:rFonts w:ascii="Times New Roman" w:eastAsia="Times New Roman" w:hAnsi="Times New Roman" w:cs="Times New Roman"/>
          <w:sz w:val="24"/>
          <w:szCs w:val="24"/>
          <w:lang w:eastAsia="en-CA"/>
        </w:rPr>
        <w:t xml:space="preserve"> (UBC Press, 2006)</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Ramsay Cook and Donald Wright, </w:t>
      </w:r>
      <w:r w:rsidRPr="00B8700E">
        <w:rPr>
          <w:rFonts w:ascii="Times New Roman" w:eastAsia="Times New Roman" w:hAnsi="Times New Roman" w:cs="Times New Roman"/>
          <w:i/>
          <w:iCs/>
          <w:sz w:val="24"/>
          <w:szCs w:val="24"/>
          <w:lang w:eastAsia="en-CA"/>
        </w:rPr>
        <w:t>The Regenerators, 2</w:t>
      </w:r>
      <w:r w:rsidRPr="00B8700E">
        <w:rPr>
          <w:rFonts w:ascii="Times New Roman" w:eastAsia="Times New Roman" w:hAnsi="Times New Roman" w:cs="Times New Roman"/>
          <w:i/>
          <w:iCs/>
          <w:sz w:val="24"/>
          <w:szCs w:val="24"/>
          <w:vertAlign w:val="superscript"/>
          <w:lang w:eastAsia="en-CA"/>
        </w:rPr>
        <w:t>nd</w:t>
      </w:r>
      <w:r w:rsidRPr="00B8700E">
        <w:rPr>
          <w:rFonts w:ascii="Times New Roman" w:eastAsia="Times New Roman" w:hAnsi="Times New Roman" w:cs="Times New Roman"/>
          <w:i/>
          <w:iCs/>
          <w:sz w:val="24"/>
          <w:szCs w:val="24"/>
          <w:lang w:eastAsia="en-CA"/>
        </w:rPr>
        <w:t xml:space="preserve"> Edition: Social Criticism in Late Victorian English Canada (</w:t>
      </w:r>
      <w:r w:rsidRPr="00B8700E">
        <w:rPr>
          <w:rFonts w:ascii="Times New Roman" w:eastAsia="Times New Roman" w:hAnsi="Times New Roman" w:cs="Times New Roman"/>
          <w:sz w:val="24"/>
          <w:szCs w:val="24"/>
          <w:lang w:eastAsia="en-CA"/>
        </w:rPr>
        <w:t>University of Toronto Press, Scholarly Publishing Division, 2016)</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Nancy Christie and Michael Gauvreau, </w:t>
      </w:r>
      <w:r w:rsidRPr="00B8700E">
        <w:rPr>
          <w:rFonts w:ascii="Times New Roman" w:eastAsia="Times New Roman" w:hAnsi="Times New Roman" w:cs="Times New Roman"/>
          <w:i/>
          <w:iCs/>
          <w:sz w:val="24"/>
          <w:szCs w:val="24"/>
          <w:lang w:eastAsia="en-CA"/>
        </w:rPr>
        <w:t xml:space="preserve">Christian Church and Their Peoples, 1840-1965: A Social History of Religion in Canada </w:t>
      </w:r>
      <w:r w:rsidRPr="00B8700E">
        <w:rPr>
          <w:rFonts w:ascii="Times New Roman" w:eastAsia="Times New Roman" w:hAnsi="Times New Roman" w:cs="Times New Roman"/>
          <w:sz w:val="24"/>
          <w:szCs w:val="24"/>
          <w:lang w:eastAsia="en-CA"/>
        </w:rPr>
        <w:t>(University of Toronto Press, Scholarly Publishing Division;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2010. </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Michael Gauvreau, </w:t>
      </w:r>
      <w:r w:rsidRPr="00B8700E">
        <w:rPr>
          <w:rFonts w:ascii="Times New Roman" w:eastAsia="Times New Roman" w:hAnsi="Times New Roman" w:cs="Times New Roman"/>
          <w:i/>
          <w:iCs/>
          <w:sz w:val="24"/>
          <w:szCs w:val="24"/>
          <w:lang w:eastAsia="en-CA"/>
        </w:rPr>
        <w:t>The Evangelical Century: College and Creed in English Canada from the Great Revival to the Great Depression (</w:t>
      </w:r>
      <w:r w:rsidRPr="00B8700E">
        <w:rPr>
          <w:rFonts w:ascii="Times New Roman" w:eastAsia="Times New Roman" w:hAnsi="Times New Roman" w:cs="Times New Roman"/>
          <w:sz w:val="24"/>
          <w:szCs w:val="24"/>
          <w:lang w:eastAsia="en-CA"/>
        </w:rPr>
        <w:t>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1991)</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Scott See’s work on Protestant-Catholic violence in the mid-nineteenth century </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William Westfall</w:t>
      </w:r>
      <w:r w:rsidRPr="00B8700E">
        <w:rPr>
          <w:rFonts w:ascii="Times New Roman" w:eastAsia="Times New Roman" w:hAnsi="Times New Roman" w:cs="Times New Roman"/>
          <w:i/>
          <w:iCs/>
          <w:sz w:val="24"/>
          <w:szCs w:val="24"/>
          <w:lang w:eastAsia="en-CA"/>
        </w:rPr>
        <w:t>, "Church Architecture and Urban Space: The Development of Ecclesiastical Forms in Nineteenth-Century Ontario",</w:t>
      </w:r>
      <w:r w:rsidRPr="00B8700E">
        <w:rPr>
          <w:rFonts w:ascii="Times New Roman" w:eastAsia="Times New Roman" w:hAnsi="Times New Roman" w:cs="Times New Roman"/>
          <w:sz w:val="24"/>
          <w:szCs w:val="24"/>
          <w:lang w:eastAsia="en-CA"/>
        </w:rPr>
        <w:t xml:space="preserve"> with Malcolm Thurlby</w:t>
      </w:r>
      <w:r w:rsidRPr="00B8700E">
        <w:rPr>
          <w:rFonts w:ascii="Times New Roman" w:eastAsia="Times New Roman" w:hAnsi="Times New Roman" w:cs="Times New Roman"/>
          <w:i/>
          <w:iCs/>
          <w:sz w:val="24"/>
          <w:szCs w:val="24"/>
          <w:lang w:eastAsia="en-CA"/>
        </w:rPr>
        <w:t>,</w:t>
      </w:r>
      <w:r w:rsidRPr="00B8700E">
        <w:rPr>
          <w:rFonts w:ascii="Times New Roman" w:eastAsia="Times New Roman" w:hAnsi="Times New Roman" w:cs="Times New Roman"/>
          <w:sz w:val="24"/>
          <w:szCs w:val="24"/>
          <w:lang w:eastAsia="en-CA"/>
        </w:rPr>
        <w:t xml:space="preserve"> in</w:t>
      </w:r>
      <w:r w:rsidRPr="00B8700E">
        <w:rPr>
          <w:rFonts w:ascii="Times New Roman" w:eastAsia="Times New Roman" w:hAnsi="Times New Roman" w:cs="Times New Roman"/>
          <w:i/>
          <w:iCs/>
          <w:sz w:val="24"/>
          <w:szCs w:val="24"/>
          <w:lang w:eastAsia="en-CA"/>
        </w:rPr>
        <w:t> Old Ontario: Essays in Honour of J. M. S. Careless, 1990, 118-147</w:t>
      </w:r>
      <w:r w:rsidRPr="00B8700E">
        <w:rPr>
          <w:rFonts w:ascii="Times New Roman" w:eastAsia="Times New Roman" w:hAnsi="Times New Roman" w:cs="Times New Roman"/>
          <w:sz w:val="24"/>
          <w:szCs w:val="24"/>
          <w:lang w:eastAsia="en-CA"/>
        </w:rPr>
        <w:t xml:space="preserve"> (Dundurn, 1990)</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William Westfall</w:t>
      </w:r>
      <w:r w:rsidRPr="00B8700E">
        <w:rPr>
          <w:rFonts w:ascii="Times New Roman" w:eastAsia="Times New Roman" w:hAnsi="Times New Roman" w:cs="Times New Roman"/>
          <w:i/>
          <w:iCs/>
          <w:sz w:val="24"/>
          <w:szCs w:val="24"/>
          <w:lang w:eastAsia="en-CA"/>
        </w:rPr>
        <w:t>, Two Worlds: The Protestant Culture of Nineteenth-Century Ontario</w:t>
      </w:r>
      <w:r w:rsidRPr="00B8700E">
        <w:rPr>
          <w:rFonts w:ascii="Times New Roman" w:eastAsia="Times New Roman" w:hAnsi="Times New Roman" w:cs="Times New Roman"/>
          <w:sz w:val="24"/>
          <w:szCs w:val="24"/>
          <w:lang w:eastAsia="en-CA"/>
        </w:rPr>
        <w:t xml:space="preserve"> (Mcgill-Queens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1988)</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Roydwn Loewen, </w:t>
      </w:r>
      <w:r w:rsidRPr="00B8700E">
        <w:rPr>
          <w:rFonts w:ascii="Times New Roman" w:eastAsia="Times New Roman" w:hAnsi="Times New Roman" w:cs="Times New Roman"/>
          <w:i/>
          <w:iCs/>
          <w:sz w:val="24"/>
          <w:szCs w:val="24"/>
          <w:lang w:eastAsia="en-CA"/>
        </w:rPr>
        <w:t>Family, Church, and Market: A Mennonite Community in the Old and the New Worlds, 1850-1930 (Statue of Liberty Ellis Island)</w:t>
      </w:r>
    </w:p>
    <w:p w:rsidR="00B8700E" w:rsidRPr="00B8700E" w:rsidRDefault="00B8700E" w:rsidP="00B8700E">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Brian McKillop</w:t>
      </w:r>
      <w:r w:rsidRPr="00B8700E">
        <w:rPr>
          <w:rFonts w:ascii="Times New Roman" w:eastAsia="Times New Roman" w:hAnsi="Times New Roman" w:cs="Times New Roman"/>
          <w:i/>
          <w:iCs/>
          <w:sz w:val="24"/>
          <w:szCs w:val="24"/>
          <w:lang w:eastAsia="en-CA"/>
        </w:rPr>
        <w:t>, A Disciplined Intelligence (</w:t>
      </w:r>
      <w:r w:rsidRPr="00B8700E">
        <w:rPr>
          <w:rFonts w:ascii="Times New Roman" w:eastAsia="Times New Roman" w:hAnsi="Times New Roman" w:cs="Times New Roman"/>
          <w:sz w:val="24"/>
          <w:szCs w:val="24"/>
          <w:lang w:eastAsia="en-CA"/>
        </w:rPr>
        <w:t>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2001)</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Nancy Christie and Michael Gauvreau, </w:t>
      </w:r>
      <w:r w:rsidRPr="00B8700E">
        <w:rPr>
          <w:rFonts w:ascii="Times New Roman" w:eastAsia="Times New Roman" w:hAnsi="Times New Roman" w:cs="Times New Roman"/>
          <w:i/>
          <w:iCs/>
          <w:sz w:val="24"/>
          <w:szCs w:val="24"/>
          <w:lang w:eastAsia="en-CA"/>
        </w:rPr>
        <w:t>A Full-Orbed Christianity: The Protestant Churches and Social Welfare in Canada, 1900-1940(McGill-Queen’s University Press, 1996)</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Michael Gauvreau, </w:t>
      </w:r>
      <w:r w:rsidRPr="00B8700E">
        <w:rPr>
          <w:rFonts w:ascii="Times New Roman" w:eastAsia="Times New Roman" w:hAnsi="Times New Roman" w:cs="Times New Roman"/>
          <w:i/>
          <w:iCs/>
          <w:sz w:val="24"/>
          <w:szCs w:val="24"/>
          <w:lang w:eastAsia="en-CA"/>
        </w:rPr>
        <w:t>The Catholic Origins of Quebec’s Quiet Revolution, 1931-1970 (McGill-Queen’s University Press, 2005)</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U. M. Sait</w:t>
      </w:r>
      <w:r w:rsidRPr="00B8700E">
        <w:rPr>
          <w:rFonts w:ascii="Times New Roman" w:eastAsia="Times New Roman" w:hAnsi="Times New Roman" w:cs="Times New Roman"/>
          <w:i/>
          <w:iCs/>
          <w:sz w:val="24"/>
          <w:szCs w:val="24"/>
          <w:lang w:eastAsia="en-CA"/>
        </w:rPr>
        <w:t>, Clerical control in Quebec (Toronto, 1911)</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W. A. Riddell</w:t>
      </w:r>
      <w:r w:rsidRPr="00B8700E">
        <w:rPr>
          <w:rFonts w:ascii="Times New Roman" w:eastAsia="Times New Roman" w:hAnsi="Times New Roman" w:cs="Times New Roman"/>
          <w:i/>
          <w:iCs/>
          <w:sz w:val="24"/>
          <w:szCs w:val="24"/>
          <w:lang w:eastAsia="en-CA"/>
        </w:rPr>
        <w:t>, The rise of ecclesiastical control in Quebec (New York, 1916)</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Lynne Marks,</w:t>
      </w:r>
      <w:r w:rsidRPr="00B8700E">
        <w:rPr>
          <w:rFonts w:ascii="Times New Roman" w:eastAsia="Times New Roman" w:hAnsi="Times New Roman" w:cs="Times New Roman"/>
          <w:i/>
          <w:iCs/>
          <w:sz w:val="24"/>
          <w:szCs w:val="24"/>
          <w:lang w:eastAsia="en-CA"/>
        </w:rPr>
        <w:t xml:space="preserve"> Revivals and Roller Rinks: Religion, Leisure, and Identity in Late-Nineteenth-Century Small-Town Ontario</w:t>
      </w:r>
      <w:r w:rsidRPr="00B8700E">
        <w:rPr>
          <w:rFonts w:ascii="Times New Roman" w:eastAsia="Times New Roman" w:hAnsi="Times New Roman" w:cs="Times New Roman"/>
          <w:sz w:val="24"/>
          <w:szCs w:val="24"/>
          <w:lang w:eastAsia="en-CA"/>
        </w:rPr>
        <w:t xml:space="preserve"> (University of Toronto Press, Scholarly Publishing Division,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1997)</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lastRenderedPageBreak/>
        <w:t xml:space="preserve">Marta Danylewycz, </w:t>
      </w:r>
      <w:r w:rsidRPr="00B8700E">
        <w:rPr>
          <w:rFonts w:ascii="Times New Roman" w:eastAsia="Times New Roman" w:hAnsi="Times New Roman" w:cs="Times New Roman"/>
          <w:i/>
          <w:iCs/>
          <w:sz w:val="24"/>
          <w:szCs w:val="24"/>
          <w:lang w:eastAsia="en-CA"/>
        </w:rPr>
        <w:t>Taking the veil: An Alternative to Marriage, Motherhood,</w:t>
      </w:r>
      <w:r w:rsidRPr="00B8700E">
        <w:rPr>
          <w:rFonts w:ascii="Times New Roman" w:eastAsia="Times New Roman" w:hAnsi="Times New Roman" w:cs="Times New Roman"/>
          <w:sz w:val="24"/>
          <w:szCs w:val="24"/>
          <w:lang w:eastAsia="en-CA"/>
        </w:rPr>
        <w:t xml:space="preserve"> </w:t>
      </w:r>
      <w:r w:rsidRPr="00B8700E">
        <w:rPr>
          <w:rFonts w:ascii="Times New Roman" w:eastAsia="Times New Roman" w:hAnsi="Times New Roman" w:cs="Times New Roman"/>
          <w:i/>
          <w:iCs/>
          <w:sz w:val="24"/>
          <w:szCs w:val="24"/>
          <w:lang w:eastAsia="en-CA"/>
        </w:rPr>
        <w:t xml:space="preserve">Spinsterhood in Quebec 1840-1920 </w:t>
      </w:r>
      <w:r w:rsidRPr="00B8700E">
        <w:rPr>
          <w:rFonts w:ascii="Times New Roman" w:eastAsia="Times New Roman" w:hAnsi="Times New Roman" w:cs="Times New Roman"/>
          <w:sz w:val="24"/>
          <w:szCs w:val="24"/>
          <w:lang w:eastAsia="en-CA"/>
        </w:rPr>
        <w:t>(Oxford University Press, 1999)</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Brian Clarke</w:t>
      </w:r>
      <w:r w:rsidRPr="00B8700E">
        <w:rPr>
          <w:rFonts w:ascii="Times New Roman" w:eastAsia="Times New Roman" w:hAnsi="Times New Roman" w:cs="Times New Roman"/>
          <w:i/>
          <w:iCs/>
          <w:sz w:val="24"/>
          <w:szCs w:val="24"/>
          <w:lang w:eastAsia="en-CA"/>
        </w:rPr>
        <w:t xml:space="preserve">, Piety and Nationalism </w:t>
      </w:r>
      <w:r w:rsidRPr="00B8700E">
        <w:rPr>
          <w:rFonts w:ascii="Times New Roman" w:eastAsia="Times New Roman" w:hAnsi="Times New Roman" w:cs="Times New Roman"/>
          <w:sz w:val="24"/>
          <w:szCs w:val="24"/>
          <w:lang w:eastAsia="en-CA"/>
        </w:rPr>
        <w:t>(McGill-Queen's University Press, 1</w:t>
      </w:r>
      <w:r w:rsidRPr="00B8700E">
        <w:rPr>
          <w:rFonts w:ascii="Times New Roman" w:eastAsia="Times New Roman" w:hAnsi="Times New Roman" w:cs="Times New Roman"/>
          <w:sz w:val="24"/>
          <w:szCs w:val="24"/>
          <w:vertAlign w:val="superscript"/>
          <w:lang w:eastAsia="en-CA"/>
        </w:rPr>
        <w:t>st</w:t>
      </w:r>
      <w:r w:rsidRPr="00B8700E">
        <w:rPr>
          <w:rFonts w:ascii="Times New Roman" w:eastAsia="Times New Roman" w:hAnsi="Times New Roman" w:cs="Times New Roman"/>
          <w:sz w:val="24"/>
          <w:szCs w:val="24"/>
          <w:lang w:eastAsia="en-CA"/>
        </w:rPr>
        <w:t xml:space="preserve"> edition, 1993)</w:t>
      </w:r>
    </w:p>
    <w:p w:rsidR="00B8700E" w:rsidRPr="00B8700E" w:rsidRDefault="00B8700E" w:rsidP="00B8700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Nancy Christie &amp; Michael Gauvreau, eds</w:t>
      </w:r>
      <w:r w:rsidRPr="00B8700E">
        <w:rPr>
          <w:rFonts w:ascii="Times New Roman" w:eastAsia="Times New Roman" w:hAnsi="Times New Roman" w:cs="Times New Roman"/>
          <w:i/>
          <w:iCs/>
          <w:sz w:val="24"/>
          <w:szCs w:val="24"/>
          <w:lang w:eastAsia="en-CA"/>
        </w:rPr>
        <w:t xml:space="preserve"> The Sixties and Beyond: Dechristianization in North America and Western Europe (</w:t>
      </w:r>
      <w:r w:rsidRPr="00B8700E">
        <w:rPr>
          <w:rFonts w:ascii="Times New Roman" w:eastAsia="Times New Roman" w:hAnsi="Times New Roman" w:cs="Times New Roman"/>
          <w:sz w:val="24"/>
          <w:szCs w:val="24"/>
          <w:lang w:eastAsia="en-CA"/>
        </w:rPr>
        <w:t>University of Toronto Press, Scholarly Publishing Division, 2013)</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Additional Statements:</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 xml:space="preserve">Statement on Academic Offences:  </w:t>
      </w:r>
      <w:r w:rsidRPr="00B8700E">
        <w:rPr>
          <w:rFonts w:ascii="Times New Roman" w:eastAsia="Times New Roman" w:hAnsi="Times New Roman" w:cs="Times New Roman"/>
          <w:sz w:val="24"/>
          <w:szCs w:val="24"/>
          <w:lang w:eastAsia="en-CA"/>
        </w:rPr>
        <w:t>Scholastic offences are taken seriously and students are directed to read the appropriate policy, specifically, the definition of what constitutes a Scholastic Offence, at the following web site:  http://www.westerncalendar.uwo.ca/2014/pg113.html.</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 xml:space="preserve">Support Services:  </w:t>
      </w:r>
    </w:p>
    <w:p w:rsidR="00B8700E" w:rsidRPr="00B8700E" w:rsidRDefault="00B8700E" w:rsidP="00B8700E">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UWO Registrar’s Office:  http://www.registrar.uwo.ca</w:t>
      </w:r>
    </w:p>
    <w:p w:rsidR="00B8700E" w:rsidRPr="00B8700E" w:rsidRDefault="00B8700E" w:rsidP="00B8700E">
      <w:pPr>
        <w:spacing w:before="100" w:beforeAutospacing="1" w:after="100" w:afterAutospacing="1" w:line="240" w:lineRule="auto"/>
        <w:ind w:left="39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Huron’s Faculty of Theology, Office of the Dean: http://www.huronuc.on.ca/faculty_of_theology/info_for_current_students</w:t>
      </w:r>
    </w:p>
    <w:p w:rsidR="00B8700E" w:rsidRPr="00B8700E" w:rsidRDefault="00B8700E" w:rsidP="00B8700E">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Faculty of Theology office:  srice@uwo.ca, 519-438-7224, ext. 289</w:t>
      </w:r>
    </w:p>
    <w:p w:rsidR="00B8700E" w:rsidRPr="00B8700E" w:rsidRDefault="00B8700E" w:rsidP="00B8700E">
      <w:pPr>
        <w:spacing w:before="100" w:beforeAutospacing="1" w:after="100" w:afterAutospacing="1" w:line="240" w:lineRule="auto"/>
        <w:ind w:firstLine="39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Huron’s Writing Skills Centre: </w:t>
      </w:r>
      <w:hyperlink r:id="rId10" w:tgtFrame="_blank" w:history="1">
        <w:r w:rsidRPr="00B8700E">
          <w:rPr>
            <w:rFonts w:ascii="Times New Roman" w:eastAsia="Times New Roman" w:hAnsi="Times New Roman" w:cs="Times New Roman"/>
            <w:color w:val="0000FF"/>
            <w:sz w:val="24"/>
            <w:szCs w:val="24"/>
            <w:u w:val="single"/>
            <w:lang w:eastAsia="en-CA"/>
          </w:rPr>
          <w:t>http://www.huronuc.on.ca/student_life/writing_services</w:t>
        </w:r>
      </w:hyperlink>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lastRenderedPageBreak/>
        <w:t xml:space="preserve">UWO’s Mental Health website:  </w:t>
      </w:r>
      <w:hyperlink r:id="rId11" w:tgtFrame="_blank" w:history="1">
        <w:r w:rsidRPr="00B8700E">
          <w:rPr>
            <w:rFonts w:ascii="Times New Roman" w:eastAsia="Times New Roman" w:hAnsi="Times New Roman" w:cs="Times New Roman"/>
            <w:color w:val="0000FF"/>
            <w:sz w:val="24"/>
            <w:szCs w:val="24"/>
            <w:u w:val="single"/>
            <w:lang w:eastAsia="en-CA"/>
          </w:rPr>
          <w:t>http://www.uwo.ca/uwocom/mentalhealth/</w:t>
        </w:r>
      </w:hyperlink>
      <w:r w:rsidRPr="00B8700E">
        <w:rPr>
          <w:rFonts w:ascii="Times New Roman" w:eastAsia="Times New Roman" w:hAnsi="Times New Roman" w:cs="Times New Roman"/>
          <w:sz w:val="24"/>
          <w:szCs w:val="24"/>
          <w:lang w:eastAsia="en-CA"/>
        </w:rPr>
        <w:t>  Students who are in emotional/mental distress should refer to this website for a complete list of options about how to obtain help.</w:t>
      </w:r>
    </w:p>
    <w:p w:rsidR="00B8700E" w:rsidRPr="00B8700E" w:rsidRDefault="00B8700E" w:rsidP="00B8700E">
      <w:pPr>
        <w:spacing w:before="100" w:beforeAutospacing="1" w:after="100" w:afterAutospacing="1" w:line="240" w:lineRule="auto"/>
        <w:ind w:left="39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UWO Student Support and Development Services:  </w:t>
      </w:r>
      <w:hyperlink r:id="rId12" w:tgtFrame="_blank" w:history="1">
        <w:r w:rsidRPr="00B8700E">
          <w:rPr>
            <w:rFonts w:ascii="Times New Roman" w:eastAsia="Times New Roman" w:hAnsi="Times New Roman" w:cs="Times New Roman"/>
            <w:color w:val="0000FF"/>
            <w:sz w:val="24"/>
            <w:szCs w:val="24"/>
            <w:u w:val="single"/>
            <w:lang w:eastAsia="en-CA"/>
          </w:rPr>
          <w:t>http://communications.uwo.ca/current_students/student_services.htm</w:t>
        </w:r>
      </w:hyperlink>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Services provided by Western University Student Council:  http://westernusc.ca/services/</w:t>
      </w:r>
    </w:p>
    <w:p w:rsidR="00B8700E" w:rsidRPr="00B8700E" w:rsidRDefault="00B8700E" w:rsidP="00B8700E">
      <w:pPr>
        <w:spacing w:before="100" w:beforeAutospacing="1" w:after="100" w:afterAutospacing="1" w:line="240" w:lineRule="auto"/>
        <w:ind w:left="39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ind w:left="39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Accommodation for absences:</w:t>
      </w:r>
    </w:p>
    <w:p w:rsidR="00B8700E" w:rsidRPr="00B8700E" w:rsidRDefault="00B8700E" w:rsidP="00B8700E">
      <w:pPr>
        <w:spacing w:before="100" w:beforeAutospacing="1" w:after="100" w:afterAutospacing="1" w:line="240" w:lineRule="auto"/>
        <w:ind w:left="39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Documentation is required for either medical or non-medical academic accommodation, then such documentation must be submitted by the student directly to your Faculty’s Dean’s office (or academic counselor), and not to the instructor. For the Faculty of Theology, all such documentation must be submitted to room A227.  It will be the Dean`s office that will determine if accommodation is warranted.</w:t>
      </w:r>
    </w:p>
    <w:p w:rsidR="00B8700E" w:rsidRPr="00B8700E" w:rsidRDefault="00B8700E" w:rsidP="00B8700E">
      <w:pPr>
        <w:spacing w:before="100" w:beforeAutospacing="1" w:after="100" w:afterAutospacing="1" w:line="240" w:lineRule="auto"/>
        <w:ind w:left="39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lang w:eastAsia="en-CA"/>
        </w:rPr>
        <w:t>Non-medical absences: These will be discussed (if lengthy) following documentation and discussion with the Dean of Theology. If you are missing a class only, kindly let me know. If assignments are affected, there will be no penalty with accommodation. All assignments are due during the week specified on the outline.</w:t>
      </w:r>
    </w:p>
    <w:p w:rsidR="00B8700E" w:rsidRPr="00B8700E" w:rsidRDefault="00B8700E" w:rsidP="00B8700E">
      <w:p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xml:space="preserve">            </w:t>
      </w:r>
      <w:r w:rsidRPr="00B8700E">
        <w:rPr>
          <w:rFonts w:ascii="Times New Roman" w:eastAsia="Times New Roman" w:hAnsi="Times New Roman" w:cs="Times New Roman"/>
          <w:b/>
          <w:bCs/>
          <w:sz w:val="24"/>
          <w:szCs w:val="24"/>
          <w:lang w:eastAsia="en-CA"/>
        </w:rPr>
        <w:t>Medical absences:  </w:t>
      </w:r>
      <w:r w:rsidRPr="00B8700E">
        <w:rPr>
          <w:rFonts w:ascii="Times New Roman" w:eastAsia="Times New Roman" w:hAnsi="Times New Roman" w:cs="Times New Roman"/>
          <w:sz w:val="24"/>
          <w:szCs w:val="24"/>
          <w:lang w:eastAsia="en-CA"/>
        </w:rPr>
        <w:t>See also the Policy on Accommodation for Medical Illness</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—Undergraduate Students, at http://www.uwo.ca/univsec/handbook/appeals/medical.pdf)</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u w:val="single"/>
          <w:lang w:eastAsia="en-CA"/>
        </w:rPr>
        <w:t>For work representing 10% or more of the overall grade for the course</w:t>
      </w:r>
      <w:r w:rsidRPr="00B8700E">
        <w:rPr>
          <w:rFonts w:ascii="Times New Roman" w:eastAsia="Times New Roman" w:hAnsi="Times New Roman" w:cs="Times New Roman"/>
          <w:sz w:val="24"/>
          <w:szCs w:val="24"/>
          <w:lang w:eastAsia="en-CA"/>
        </w:rPr>
        <w:t xml:space="preserve">, a student must present documentation indicating that the student was seriously affected by illness and could not reasonably be expected to meet his/her academic </w:t>
      </w:r>
      <w:r w:rsidRPr="00B8700E">
        <w:rPr>
          <w:rFonts w:ascii="Times New Roman" w:eastAsia="Times New Roman" w:hAnsi="Times New Roman" w:cs="Times New Roman"/>
          <w:sz w:val="24"/>
          <w:szCs w:val="24"/>
          <w:lang w:eastAsia="en-CA"/>
        </w:rPr>
        <w:lastRenderedPageBreak/>
        <w:t>responsibilities.  Documentation must be submitted as soon as possible to your Faculty Dean’s office (Huron Arts &amp; Social Science students should take their documentation to the Academic Counsellor, through the Academic Services Centre at Huron), together with a Request for Relief specifying the nature of the accommodation requested.  The request and documentation will be assessed and appropriate accommodation will be determined by the Dean’s office in consultation with the instructor(s.)  Academic accommodation will be granted ONLY where the documentation indicates that the onset, duration and severity of the illness are such that the student could not reasonably be expected to complete his/her academic responsibilities. </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The UWO Student Medical Certificate (SMC) and Request for Relief are available at the Student Centre website (https://studentservices.uwo.ca/secure/index.cfm), Huron University College Academic Counselling website (www.huronuc.on.ca) or from the Dean’s Office or Academic Services Centre at Huron.</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b/>
          <w:bCs/>
          <w:sz w:val="24"/>
          <w:szCs w:val="24"/>
          <w:u w:val="single"/>
          <w:lang w:eastAsia="en-CA"/>
        </w:rPr>
        <w:t>For work representing less than 10% of the overall grade for the course:</w:t>
      </w:r>
      <w:r w:rsidRPr="00B8700E">
        <w:rPr>
          <w:rFonts w:ascii="Times New Roman" w:eastAsia="Times New Roman" w:hAnsi="Times New Roman" w:cs="Times New Roman"/>
          <w:sz w:val="24"/>
          <w:szCs w:val="24"/>
          <w:lang w:eastAsia="en-CA"/>
        </w:rPr>
        <w:t xml:space="preserve"> All accommodation should be done with Academic Counselling, therefore Sandra Rice (</w:t>
      </w:r>
      <w:hyperlink r:id="rId13" w:tgtFrame="_blank" w:history="1">
        <w:r w:rsidRPr="00B8700E">
          <w:rPr>
            <w:rFonts w:ascii="Times New Roman" w:eastAsia="Times New Roman" w:hAnsi="Times New Roman" w:cs="Times New Roman"/>
            <w:color w:val="0000FF"/>
            <w:sz w:val="24"/>
            <w:szCs w:val="24"/>
            <w:u w:val="single"/>
            <w:lang w:eastAsia="en-CA"/>
          </w:rPr>
          <w:t>srice@uwo.ca</w:t>
        </w:r>
      </w:hyperlink>
      <w:r w:rsidRPr="00B8700E">
        <w:rPr>
          <w:rFonts w:ascii="Times New Roman" w:eastAsia="Times New Roman" w:hAnsi="Times New Roman" w:cs="Times New Roman"/>
          <w:sz w:val="24"/>
          <w:szCs w:val="24"/>
          <w:lang w:eastAsia="en-CA"/>
        </w:rPr>
        <w:t>, HUC 519-438-7224 x 289) should be contacted to arrange for documentation and a meeting with Dean Townshend, if required.</w:t>
      </w:r>
    </w:p>
    <w:p w:rsidR="00B8700E" w:rsidRPr="00B8700E" w:rsidRDefault="00B8700E" w:rsidP="00B8700E">
      <w:pPr>
        <w:spacing w:before="100" w:beforeAutospacing="1" w:after="100" w:afterAutospacing="1" w:line="240" w:lineRule="auto"/>
        <w:ind w:left="750"/>
        <w:rPr>
          <w:rFonts w:ascii="Times New Roman" w:eastAsia="Times New Roman" w:hAnsi="Times New Roman" w:cs="Times New Roman"/>
          <w:sz w:val="24"/>
          <w:szCs w:val="24"/>
          <w:lang w:eastAsia="en-CA"/>
        </w:rPr>
      </w:pPr>
      <w:r w:rsidRPr="00B8700E">
        <w:rPr>
          <w:rFonts w:ascii="Times New Roman" w:eastAsia="Times New Roman" w:hAnsi="Times New Roman" w:cs="Times New Roman"/>
          <w:sz w:val="24"/>
          <w:szCs w:val="24"/>
          <w:lang w:eastAsia="en-CA"/>
        </w:rPr>
        <w:t> </w:t>
      </w:r>
    </w:p>
    <w:p w:rsidR="00BF2698" w:rsidRDefault="004B05EF"/>
    <w:sectPr w:rsidR="00BF26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DC8"/>
    <w:multiLevelType w:val="multilevel"/>
    <w:tmpl w:val="5A78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851EE"/>
    <w:multiLevelType w:val="multilevel"/>
    <w:tmpl w:val="9CA86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8519F"/>
    <w:multiLevelType w:val="multilevel"/>
    <w:tmpl w:val="EAAA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C2B81"/>
    <w:multiLevelType w:val="multilevel"/>
    <w:tmpl w:val="45A6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203D5"/>
    <w:multiLevelType w:val="multilevel"/>
    <w:tmpl w:val="41FC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56725"/>
    <w:multiLevelType w:val="multilevel"/>
    <w:tmpl w:val="7218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07CF6"/>
    <w:multiLevelType w:val="multilevel"/>
    <w:tmpl w:val="7AA4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D5316F"/>
    <w:multiLevelType w:val="multilevel"/>
    <w:tmpl w:val="50B6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131B4"/>
    <w:multiLevelType w:val="multilevel"/>
    <w:tmpl w:val="1B40C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153D10"/>
    <w:multiLevelType w:val="multilevel"/>
    <w:tmpl w:val="AE8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E6DAF"/>
    <w:multiLevelType w:val="multilevel"/>
    <w:tmpl w:val="2D5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64A34"/>
    <w:multiLevelType w:val="multilevel"/>
    <w:tmpl w:val="C0F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75286"/>
    <w:multiLevelType w:val="multilevel"/>
    <w:tmpl w:val="47A0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05821"/>
    <w:multiLevelType w:val="multilevel"/>
    <w:tmpl w:val="6C68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E25D5"/>
    <w:multiLevelType w:val="multilevel"/>
    <w:tmpl w:val="4B7E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19303B"/>
    <w:multiLevelType w:val="multilevel"/>
    <w:tmpl w:val="1AD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A5273"/>
    <w:multiLevelType w:val="multilevel"/>
    <w:tmpl w:val="A2D69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C125F28"/>
    <w:multiLevelType w:val="multilevel"/>
    <w:tmpl w:val="9FDA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6322A"/>
    <w:multiLevelType w:val="multilevel"/>
    <w:tmpl w:val="753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686B83"/>
    <w:multiLevelType w:val="multilevel"/>
    <w:tmpl w:val="7AB2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3E0129"/>
    <w:multiLevelType w:val="multilevel"/>
    <w:tmpl w:val="4966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F6E20"/>
    <w:multiLevelType w:val="multilevel"/>
    <w:tmpl w:val="3D54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447A5"/>
    <w:multiLevelType w:val="multilevel"/>
    <w:tmpl w:val="94B0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835A7"/>
    <w:multiLevelType w:val="multilevel"/>
    <w:tmpl w:val="EFC2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86372"/>
    <w:multiLevelType w:val="multilevel"/>
    <w:tmpl w:val="A478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D637D7"/>
    <w:multiLevelType w:val="multilevel"/>
    <w:tmpl w:val="DFF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D285F"/>
    <w:multiLevelType w:val="multilevel"/>
    <w:tmpl w:val="1864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3"/>
  </w:num>
  <w:num w:numId="4">
    <w:abstractNumId w:val="2"/>
  </w:num>
  <w:num w:numId="5">
    <w:abstractNumId w:val="9"/>
  </w:num>
  <w:num w:numId="6">
    <w:abstractNumId w:val="20"/>
  </w:num>
  <w:num w:numId="7">
    <w:abstractNumId w:val="12"/>
  </w:num>
  <w:num w:numId="8">
    <w:abstractNumId w:val="13"/>
  </w:num>
  <w:num w:numId="9">
    <w:abstractNumId w:val="16"/>
  </w:num>
  <w:num w:numId="10">
    <w:abstractNumId w:val="17"/>
  </w:num>
  <w:num w:numId="11">
    <w:abstractNumId w:val="22"/>
  </w:num>
  <w:num w:numId="12">
    <w:abstractNumId w:val="4"/>
  </w:num>
  <w:num w:numId="13">
    <w:abstractNumId w:val="6"/>
    <w:lvlOverride w:ilvl="0">
      <w:startOverride w:val="7"/>
    </w:lvlOverride>
  </w:num>
  <w:num w:numId="14">
    <w:abstractNumId w:val="7"/>
  </w:num>
  <w:num w:numId="15">
    <w:abstractNumId w:val="26"/>
  </w:num>
  <w:num w:numId="16">
    <w:abstractNumId w:val="5"/>
  </w:num>
  <w:num w:numId="17">
    <w:abstractNumId w:val="21"/>
    <w:lvlOverride w:ilvl="0">
      <w:startOverride w:val="2"/>
    </w:lvlOverride>
  </w:num>
  <w:num w:numId="18">
    <w:abstractNumId w:val="10"/>
  </w:num>
  <w:num w:numId="19">
    <w:abstractNumId w:val="19"/>
  </w:num>
  <w:num w:numId="20">
    <w:abstractNumId w:val="0"/>
  </w:num>
  <w:num w:numId="21">
    <w:abstractNumId w:val="15"/>
  </w:num>
  <w:num w:numId="22">
    <w:abstractNumId w:val="23"/>
  </w:num>
  <w:num w:numId="23">
    <w:abstractNumId w:val="25"/>
  </w:num>
  <w:num w:numId="24">
    <w:abstractNumId w:val="11"/>
  </w:num>
  <w:num w:numId="25">
    <w:abstractNumId w:val="24"/>
    <w:lvlOverride w:ilvl="0">
      <w:startOverride w:val="3"/>
    </w:lvlOverride>
  </w:num>
  <w:num w:numId="26">
    <w:abstractNumId w:val="8"/>
  </w:num>
  <w:num w:numId="27">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0E"/>
    <w:rsid w:val="00274123"/>
    <w:rsid w:val="004B05EF"/>
    <w:rsid w:val="00551BA6"/>
    <w:rsid w:val="008F1ADB"/>
    <w:rsid w:val="00AA47F0"/>
    <w:rsid w:val="00B8700E"/>
    <w:rsid w:val="00BD5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A5C72-FF5D-4024-8D36-A82E1B17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0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8700E"/>
    <w:rPr>
      <w:b/>
      <w:bCs/>
    </w:rPr>
  </w:style>
  <w:style w:type="character" w:styleId="Hyperlink">
    <w:name w:val="Hyperlink"/>
    <w:basedOn w:val="DefaultParagraphFont"/>
    <w:uiPriority w:val="99"/>
    <w:semiHidden/>
    <w:unhideWhenUsed/>
    <w:rsid w:val="00B8700E"/>
    <w:rPr>
      <w:color w:val="0000FF"/>
      <w:u w:val="single"/>
    </w:rPr>
  </w:style>
  <w:style w:type="character" w:styleId="Emphasis">
    <w:name w:val="Emphasis"/>
    <w:basedOn w:val="DefaultParagraphFont"/>
    <w:uiPriority w:val="20"/>
    <w:qFormat/>
    <w:rsid w:val="00B8700E"/>
    <w:rPr>
      <w:i/>
      <w:iCs/>
    </w:rPr>
  </w:style>
  <w:style w:type="paragraph" w:styleId="BalloonText">
    <w:name w:val="Balloon Text"/>
    <w:basedOn w:val="Normal"/>
    <w:link w:val="BalloonTextChar"/>
    <w:uiPriority w:val="99"/>
    <w:semiHidden/>
    <w:unhideWhenUsed/>
    <w:rsid w:val="00274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qup.ca/neylan--susan-contributor-106676.php" TargetMode="External"/><Relationship Id="rId13" Type="http://schemas.openxmlformats.org/officeDocument/2006/relationships/hyperlink" Target="mailto:srice@uwo.ca" TargetMode="External"/><Relationship Id="rId3" Type="http://schemas.openxmlformats.org/officeDocument/2006/relationships/settings" Target="settings.xml"/><Relationship Id="rId7" Type="http://schemas.openxmlformats.org/officeDocument/2006/relationships/hyperlink" Target="https://www.amazon.com/s/ref=dp_byline_sr_book_1?ie=UTF8&amp;text=James+Croil&amp;search-alias=books&amp;field-author=James+Croil&amp;sort=relevancerank" TargetMode="External"/><Relationship Id="rId12" Type="http://schemas.openxmlformats.org/officeDocument/2006/relationships/hyperlink" Target="http://communications.uwo.ca/current_students/student_servi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res@gtn.net" TargetMode="External"/><Relationship Id="rId11" Type="http://schemas.openxmlformats.org/officeDocument/2006/relationships/hyperlink" Target="http://www.uwo.ca/uwocom/mentalhealth/" TargetMode="External"/><Relationship Id="rId5" Type="http://schemas.openxmlformats.org/officeDocument/2006/relationships/hyperlink" Target="mailto:wacres@uwo.ca" TargetMode="External"/><Relationship Id="rId15" Type="http://schemas.openxmlformats.org/officeDocument/2006/relationships/theme" Target="theme/theme1.xml"/><Relationship Id="rId10" Type="http://schemas.openxmlformats.org/officeDocument/2006/relationships/hyperlink" Target="http://www.huronuc.on.ca/student_life/writing_services" TargetMode="External"/><Relationship Id="rId4" Type="http://schemas.openxmlformats.org/officeDocument/2006/relationships/webSettings" Target="webSettings.xml"/><Relationship Id="rId9" Type="http://schemas.openxmlformats.org/officeDocument/2006/relationships/hyperlink" Target="http://www.mqup.ca/neylan--susan-contributor-106676.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 Acres</dc:creator>
  <cp:keywords/>
  <dc:description/>
  <cp:lastModifiedBy>Melissa March</cp:lastModifiedBy>
  <cp:revision>2</cp:revision>
  <cp:lastPrinted>2018-09-12T12:03:00Z</cp:lastPrinted>
  <dcterms:created xsi:type="dcterms:W3CDTF">2018-12-13T19:08:00Z</dcterms:created>
  <dcterms:modified xsi:type="dcterms:W3CDTF">2018-12-13T19:08:00Z</dcterms:modified>
</cp:coreProperties>
</file>